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42" w:rsidRDefault="00416442" w:rsidP="00416442">
      <w:pPr>
        <w:adjustRightInd w:val="0"/>
        <w:snapToGrid w:val="0"/>
        <w:spacing w:line="580" w:lineRule="exact"/>
        <w:rPr>
          <w:rFonts w:ascii="黑体" w:eastAsia="黑体" w:hAnsi="黑体"/>
          <w:sz w:val="32"/>
          <w:szCs w:val="32"/>
        </w:rPr>
      </w:pPr>
      <w:r w:rsidRPr="00BA239F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416442" w:rsidRDefault="00416442" w:rsidP="00416442">
      <w:pPr>
        <w:adjustRightInd w:val="0"/>
        <w:snapToGrid w:val="0"/>
        <w:spacing w:line="580" w:lineRule="exact"/>
        <w:jc w:val="center"/>
        <w:rPr>
          <w:rFonts w:ascii="创艺简标宋" w:eastAsia="创艺简标宋"/>
          <w:bCs/>
          <w:sz w:val="40"/>
          <w:szCs w:val="40"/>
        </w:rPr>
      </w:pPr>
    </w:p>
    <w:p w:rsidR="00416442" w:rsidRDefault="00416442" w:rsidP="00416442">
      <w:pPr>
        <w:adjustRightInd w:val="0"/>
        <w:snapToGrid w:val="0"/>
        <w:spacing w:line="580" w:lineRule="exact"/>
        <w:jc w:val="center"/>
        <w:rPr>
          <w:rFonts w:ascii="创艺简标宋" w:eastAsia="创艺简标宋"/>
          <w:bCs/>
          <w:sz w:val="40"/>
          <w:szCs w:val="40"/>
        </w:rPr>
      </w:pPr>
      <w:r>
        <w:rPr>
          <w:rFonts w:ascii="创艺简标宋" w:eastAsia="创艺简标宋" w:hint="eastAsia"/>
          <w:bCs/>
          <w:sz w:val="40"/>
          <w:szCs w:val="40"/>
        </w:rPr>
        <w:t>宁波市律师协会</w:t>
      </w:r>
      <w:r w:rsidRPr="00751525">
        <w:rPr>
          <w:rFonts w:ascii="创艺简标宋" w:eastAsia="创艺简标宋" w:hint="eastAsia"/>
          <w:bCs/>
          <w:sz w:val="40"/>
          <w:szCs w:val="40"/>
        </w:rPr>
        <w:t>第九届专业委员会设置架构</w:t>
      </w:r>
    </w:p>
    <w:p w:rsidR="00416442" w:rsidRDefault="00416442" w:rsidP="00416442">
      <w:pPr>
        <w:pStyle w:val="a3"/>
        <w:widowControl/>
        <w:adjustRightInd w:val="0"/>
        <w:snapToGrid w:val="0"/>
        <w:spacing w:before="0" w:beforeAutospacing="0" w:after="0" w:afterAutospacing="0" w:line="580" w:lineRule="exact"/>
        <w:ind w:firstLineChars="200" w:firstLine="640"/>
        <w:jc w:val="center"/>
        <w:rPr>
          <w:rFonts w:ascii="仿宋" w:eastAsia="仿宋" w:hAnsi="仿宋" w:cs="宋体"/>
          <w:sz w:val="32"/>
          <w:szCs w:val="32"/>
          <w:shd w:val="clear" w:color="auto" w:fill="FFFFFF"/>
        </w:rPr>
      </w:pPr>
      <w:r w:rsidRPr="00751525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（排名不分先后）</w:t>
      </w:r>
    </w:p>
    <w:p w:rsidR="00416442" w:rsidRDefault="00416442" w:rsidP="00416442">
      <w:pPr>
        <w:pStyle w:val="a3"/>
        <w:widowControl/>
        <w:adjustRightInd w:val="0"/>
        <w:snapToGrid w:val="0"/>
        <w:spacing w:before="0" w:beforeAutospacing="0" w:after="0" w:afterAutospacing="0" w:line="580" w:lineRule="exact"/>
        <w:ind w:firstLineChars="200" w:firstLine="640"/>
        <w:jc w:val="center"/>
        <w:rPr>
          <w:rFonts w:ascii="仿宋" w:eastAsia="仿宋" w:hAnsi="仿宋" w:cs="宋体" w:hint="eastAsia"/>
          <w:sz w:val="32"/>
          <w:szCs w:val="32"/>
          <w:shd w:val="clear" w:color="auto" w:fill="FFFFFF"/>
        </w:rPr>
      </w:pPr>
    </w:p>
    <w:p w:rsidR="00416442" w:rsidRPr="002301A3" w:rsidRDefault="00416442" w:rsidP="00416442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301A3">
        <w:rPr>
          <w:rFonts w:ascii="仿宋" w:eastAsia="仿宋" w:hAnsi="仿宋" w:hint="eastAsia"/>
          <w:sz w:val="32"/>
          <w:szCs w:val="32"/>
        </w:rPr>
        <w:t>1.一带一路与涉外专业委员会</w:t>
      </w:r>
    </w:p>
    <w:p w:rsidR="00416442" w:rsidRPr="002301A3" w:rsidRDefault="00416442" w:rsidP="00416442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301A3">
        <w:rPr>
          <w:rFonts w:ascii="仿宋" w:eastAsia="仿宋" w:hAnsi="仿宋" w:hint="eastAsia"/>
          <w:sz w:val="32"/>
          <w:szCs w:val="32"/>
        </w:rPr>
        <w:t>2.证券与金融专业委员会</w:t>
      </w:r>
    </w:p>
    <w:p w:rsidR="00416442" w:rsidRPr="002301A3" w:rsidRDefault="00416442" w:rsidP="00416442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301A3">
        <w:rPr>
          <w:rFonts w:ascii="仿宋" w:eastAsia="仿宋" w:hAnsi="仿宋" w:hint="eastAsia"/>
          <w:sz w:val="32"/>
          <w:szCs w:val="32"/>
        </w:rPr>
        <w:t>3.建筑与房地产专业委员会</w:t>
      </w:r>
    </w:p>
    <w:p w:rsidR="00416442" w:rsidRPr="002301A3" w:rsidRDefault="00416442" w:rsidP="00416442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301A3">
        <w:rPr>
          <w:rFonts w:ascii="仿宋" w:eastAsia="仿宋" w:hAnsi="仿宋" w:hint="eastAsia"/>
          <w:sz w:val="32"/>
          <w:szCs w:val="32"/>
        </w:rPr>
        <w:t>4.婚姻家事专业委员会</w:t>
      </w:r>
    </w:p>
    <w:p w:rsidR="00416442" w:rsidRPr="002301A3" w:rsidRDefault="00416442" w:rsidP="00416442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301A3">
        <w:rPr>
          <w:rFonts w:ascii="仿宋" w:eastAsia="仿宋" w:hAnsi="仿宋" w:hint="eastAsia"/>
          <w:sz w:val="32"/>
          <w:szCs w:val="32"/>
        </w:rPr>
        <w:t>5.海事海商与物流专业委员会</w:t>
      </w:r>
    </w:p>
    <w:p w:rsidR="00416442" w:rsidRPr="002301A3" w:rsidRDefault="00416442" w:rsidP="00416442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301A3">
        <w:rPr>
          <w:rFonts w:ascii="仿宋" w:eastAsia="仿宋" w:hAnsi="仿宋" w:hint="eastAsia"/>
          <w:sz w:val="32"/>
          <w:szCs w:val="32"/>
        </w:rPr>
        <w:t>6.知识产权专业委员会</w:t>
      </w:r>
    </w:p>
    <w:p w:rsidR="00416442" w:rsidRPr="002301A3" w:rsidRDefault="00416442" w:rsidP="00416442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301A3">
        <w:rPr>
          <w:rFonts w:ascii="仿宋" w:eastAsia="仿宋" w:hAnsi="仿宋" w:hint="eastAsia"/>
          <w:sz w:val="32"/>
          <w:szCs w:val="32"/>
        </w:rPr>
        <w:t>7.法律顾问专业委员会</w:t>
      </w:r>
    </w:p>
    <w:p w:rsidR="00416442" w:rsidRPr="002301A3" w:rsidRDefault="00416442" w:rsidP="00416442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301A3">
        <w:rPr>
          <w:rFonts w:ascii="仿宋" w:eastAsia="仿宋" w:hAnsi="仿宋" w:hint="eastAsia"/>
          <w:sz w:val="32"/>
          <w:szCs w:val="32"/>
        </w:rPr>
        <w:t>8.民商专业委员会</w:t>
      </w:r>
    </w:p>
    <w:p w:rsidR="00416442" w:rsidRPr="002301A3" w:rsidRDefault="00416442" w:rsidP="00416442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301A3">
        <w:rPr>
          <w:rFonts w:ascii="仿宋" w:eastAsia="仿宋" w:hAnsi="仿宋" w:hint="eastAsia"/>
          <w:sz w:val="32"/>
          <w:szCs w:val="32"/>
        </w:rPr>
        <w:t>9.公司法专业委员会</w:t>
      </w:r>
    </w:p>
    <w:p w:rsidR="00416442" w:rsidRPr="002301A3" w:rsidRDefault="00416442" w:rsidP="00416442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301A3">
        <w:rPr>
          <w:rFonts w:ascii="仿宋" w:eastAsia="仿宋" w:hAnsi="仿宋" w:hint="eastAsia"/>
          <w:sz w:val="32"/>
          <w:szCs w:val="32"/>
        </w:rPr>
        <w:t>10.行政法专业委员会</w:t>
      </w:r>
    </w:p>
    <w:p w:rsidR="00416442" w:rsidRPr="002301A3" w:rsidRDefault="00416442" w:rsidP="00416442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301A3">
        <w:rPr>
          <w:rFonts w:ascii="仿宋" w:eastAsia="仿宋" w:hAnsi="仿宋" w:hint="eastAsia"/>
          <w:sz w:val="32"/>
          <w:szCs w:val="32"/>
        </w:rPr>
        <w:t>11.劳动与社会保障专业委员会</w:t>
      </w:r>
    </w:p>
    <w:p w:rsidR="00416442" w:rsidRPr="002301A3" w:rsidRDefault="00416442" w:rsidP="00416442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301A3">
        <w:rPr>
          <w:rFonts w:ascii="仿宋" w:eastAsia="仿宋" w:hAnsi="仿宋" w:hint="eastAsia"/>
          <w:sz w:val="32"/>
          <w:szCs w:val="32"/>
        </w:rPr>
        <w:t>12.刑事专业委员会</w:t>
      </w:r>
    </w:p>
    <w:p w:rsidR="00416442" w:rsidRPr="002301A3" w:rsidRDefault="00416442" w:rsidP="00416442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301A3">
        <w:rPr>
          <w:rFonts w:ascii="仿宋" w:eastAsia="仿宋" w:hAnsi="仿宋" w:hint="eastAsia"/>
          <w:sz w:val="32"/>
          <w:szCs w:val="32"/>
        </w:rPr>
        <w:t>13.企业破产与重组专业委员会</w:t>
      </w:r>
    </w:p>
    <w:p w:rsidR="00416442" w:rsidRPr="002301A3" w:rsidRDefault="00416442" w:rsidP="00416442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301A3">
        <w:rPr>
          <w:rFonts w:ascii="仿宋" w:eastAsia="仿宋" w:hAnsi="仿宋" w:hint="eastAsia"/>
          <w:sz w:val="32"/>
          <w:szCs w:val="32"/>
        </w:rPr>
        <w:t>14.互联网与数字化专业委员会</w:t>
      </w:r>
    </w:p>
    <w:p w:rsidR="00416442" w:rsidRPr="00751525" w:rsidRDefault="00416442" w:rsidP="00416442">
      <w:pPr>
        <w:spacing w:line="500" w:lineRule="exact"/>
        <w:rPr>
          <w:rFonts w:ascii="黑体" w:eastAsia="黑体"/>
          <w:sz w:val="32"/>
          <w:szCs w:val="32"/>
        </w:rPr>
      </w:pPr>
    </w:p>
    <w:p w:rsidR="00416442" w:rsidRDefault="00416442" w:rsidP="00416442">
      <w:pPr>
        <w:spacing w:line="500" w:lineRule="exact"/>
        <w:rPr>
          <w:rFonts w:ascii="黑体" w:eastAsia="黑体"/>
          <w:sz w:val="32"/>
          <w:szCs w:val="32"/>
        </w:rPr>
      </w:pPr>
    </w:p>
    <w:p w:rsidR="00416442" w:rsidRDefault="00416442" w:rsidP="00416442">
      <w:pPr>
        <w:spacing w:line="500" w:lineRule="exact"/>
        <w:rPr>
          <w:rFonts w:ascii="黑体" w:eastAsia="黑体"/>
          <w:sz w:val="32"/>
          <w:szCs w:val="32"/>
        </w:rPr>
      </w:pPr>
    </w:p>
    <w:p w:rsidR="00733240" w:rsidRPr="00416442" w:rsidRDefault="00733240">
      <w:bookmarkStart w:id="0" w:name="_GoBack"/>
      <w:bookmarkEnd w:id="0"/>
    </w:p>
    <w:sectPr w:rsidR="00733240" w:rsidRPr="00416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42"/>
    <w:rsid w:val="00416442"/>
    <w:rsid w:val="0073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4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6442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4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6442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2021-10-19T08:34:00Z</dcterms:created>
  <dcterms:modified xsi:type="dcterms:W3CDTF">2021-10-19T08:34:00Z</dcterms:modified>
</cp:coreProperties>
</file>